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1EF07" w14:textId="086DB62F" w:rsidR="00966B6A" w:rsidRDefault="00966B6A" w:rsidP="00966B6A">
      <w:pPr>
        <w:shd w:val="clear" w:color="auto" w:fill="FFFFFF"/>
        <w:spacing w:after="0" w:line="450" w:lineRule="atLeast"/>
        <w:jc w:val="center"/>
        <w:textAlignment w:val="baseline"/>
        <w:outlineLvl w:val="2"/>
        <w:rPr>
          <w:rFonts w:ascii="Arial" w:eastAsia="Times New Roman" w:hAnsi="Arial" w:cs="Arial"/>
          <w:b/>
          <w:bCs/>
          <w:caps/>
          <w:color w:val="313131"/>
          <w:sz w:val="28"/>
          <w:szCs w:val="28"/>
          <w:bdr w:val="none" w:sz="0" w:space="0" w:color="auto" w:frame="1"/>
          <w:lang w:eastAsia="en-GB"/>
        </w:rPr>
      </w:pPr>
      <w:r w:rsidRPr="00966B6A">
        <w:rPr>
          <w:rFonts w:ascii="Arial" w:eastAsia="Times New Roman" w:hAnsi="Arial" w:cs="Arial"/>
          <w:b/>
          <w:bCs/>
          <w:caps/>
          <w:color w:val="313131"/>
          <w:sz w:val="28"/>
          <w:szCs w:val="28"/>
          <w:bdr w:val="none" w:sz="0" w:space="0" w:color="auto" w:frame="1"/>
          <w:lang w:eastAsia="en-GB"/>
        </w:rPr>
        <w:t xml:space="preserve">VESSEL-BASED CUT AND RECOVERY OF 120+ SUBSEA WELLHEADS </w:t>
      </w:r>
      <w:proofErr w:type="gramStart"/>
      <w:r w:rsidRPr="00966B6A">
        <w:rPr>
          <w:rFonts w:ascii="Arial" w:eastAsia="Times New Roman" w:hAnsi="Arial" w:cs="Arial"/>
          <w:b/>
          <w:bCs/>
          <w:caps/>
          <w:color w:val="313131"/>
          <w:sz w:val="28"/>
          <w:szCs w:val="28"/>
          <w:bdr w:val="none" w:sz="0" w:space="0" w:color="auto" w:frame="1"/>
          <w:lang w:eastAsia="en-GB"/>
        </w:rPr>
        <w:t>SOUTH EAST</w:t>
      </w:r>
      <w:proofErr w:type="gramEnd"/>
      <w:r w:rsidRPr="00966B6A">
        <w:rPr>
          <w:rFonts w:ascii="Arial" w:eastAsia="Times New Roman" w:hAnsi="Arial" w:cs="Arial"/>
          <w:b/>
          <w:bCs/>
          <w:caps/>
          <w:color w:val="313131"/>
          <w:sz w:val="28"/>
          <w:szCs w:val="28"/>
          <w:bdr w:val="none" w:sz="0" w:space="0" w:color="auto" w:frame="1"/>
          <w:lang w:eastAsia="en-GB"/>
        </w:rPr>
        <w:t xml:space="preserve"> ASIA</w:t>
      </w:r>
    </w:p>
    <w:p w14:paraId="7728A763" w14:textId="77777777" w:rsidR="00A33F19" w:rsidRDefault="00A33F19" w:rsidP="00966B6A">
      <w:pPr>
        <w:shd w:val="clear" w:color="auto" w:fill="FFFFFF"/>
        <w:spacing w:after="0" w:line="450" w:lineRule="atLeast"/>
        <w:textAlignment w:val="baseline"/>
        <w:outlineLvl w:val="2"/>
        <w:rPr>
          <w:rFonts w:ascii="Arial" w:eastAsia="Times New Roman" w:hAnsi="Arial" w:cs="Arial"/>
          <w:b/>
          <w:bCs/>
          <w:caps/>
          <w:color w:val="313131"/>
          <w:sz w:val="28"/>
          <w:szCs w:val="28"/>
          <w:bdr w:val="none" w:sz="0" w:space="0" w:color="auto" w:frame="1"/>
          <w:lang w:eastAsia="en-GB"/>
        </w:rPr>
      </w:pPr>
    </w:p>
    <w:p w14:paraId="3539E831" w14:textId="3C7F3533" w:rsidR="00966B6A" w:rsidRPr="00966B6A" w:rsidRDefault="00966B6A" w:rsidP="00966B6A">
      <w:pPr>
        <w:shd w:val="clear" w:color="auto" w:fill="FFFFFF"/>
        <w:spacing w:after="0" w:line="450" w:lineRule="atLeast"/>
        <w:textAlignment w:val="baseline"/>
        <w:outlineLvl w:val="2"/>
        <w:rPr>
          <w:rFonts w:ascii="Arial" w:eastAsia="Times New Roman" w:hAnsi="Arial" w:cs="Arial"/>
          <w:b/>
          <w:bCs/>
          <w:caps/>
          <w:color w:val="313131"/>
          <w:sz w:val="28"/>
          <w:szCs w:val="28"/>
          <w:lang w:eastAsia="en-GB"/>
        </w:rPr>
      </w:pPr>
      <w:r w:rsidRPr="00966B6A">
        <w:rPr>
          <w:rFonts w:ascii="Arial" w:eastAsia="Times New Roman" w:hAnsi="Arial" w:cs="Arial"/>
          <w:b/>
          <w:bCs/>
          <w:caps/>
          <w:color w:val="313131"/>
          <w:sz w:val="28"/>
          <w:szCs w:val="28"/>
          <w:bdr w:val="none" w:sz="0" w:space="0" w:color="auto" w:frame="1"/>
          <w:lang w:eastAsia="en-GB"/>
        </w:rPr>
        <w:t>PROJECT OVERVIEW</w:t>
      </w:r>
    </w:p>
    <w:p w14:paraId="481D9238" w14:textId="77777777" w:rsidR="00966B6A" w:rsidRDefault="00966B6A" w:rsidP="00966B6A">
      <w:pPr>
        <w:shd w:val="clear" w:color="auto" w:fill="FFFFFF"/>
        <w:spacing w:after="0" w:line="240" w:lineRule="auto"/>
        <w:textAlignment w:val="baseline"/>
        <w:rPr>
          <w:rFonts w:ascii="Arial" w:eastAsia="Times New Roman" w:hAnsi="Arial" w:cs="Arial"/>
          <w:color w:val="313131"/>
          <w:sz w:val="18"/>
          <w:szCs w:val="18"/>
          <w:lang w:eastAsia="en-GB"/>
        </w:rPr>
      </w:pPr>
    </w:p>
    <w:p w14:paraId="098D5DD8" w14:textId="73F2E3E4" w:rsidR="00966B6A" w:rsidRPr="00966B6A" w:rsidRDefault="00966B6A" w:rsidP="00966B6A">
      <w:pPr>
        <w:shd w:val="clear" w:color="auto" w:fill="FFFFFF"/>
        <w:spacing w:after="0"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color w:val="313131"/>
          <w:sz w:val="18"/>
          <w:szCs w:val="18"/>
          <w:lang w:eastAsia="en-GB"/>
        </w:rPr>
        <w:t>A major operator was seeking a strategic partner to perform cutting and recovery of over 120 subsea wellheads in water depths of 70-100m in the Gulf of Thailand using a vessel-based approach. This would be </w:t>
      </w:r>
      <w:hyperlink r:id="rId5" w:tgtFrame="_blank" w:history="1">
        <w:r w:rsidRPr="00966B6A">
          <w:rPr>
            <w:rFonts w:ascii="Arial" w:eastAsia="Times New Roman" w:hAnsi="Arial" w:cs="Arial"/>
            <w:color w:val="FE370B"/>
            <w:sz w:val="18"/>
            <w:szCs w:val="18"/>
            <w:u w:val="single"/>
            <w:bdr w:val="none" w:sz="0" w:space="0" w:color="auto" w:frame="1"/>
            <w:lang w:eastAsia="en-GB"/>
          </w:rPr>
          <w:t>Claxton’s</w:t>
        </w:r>
      </w:hyperlink>
      <w:r w:rsidRPr="00966B6A">
        <w:rPr>
          <w:rFonts w:ascii="Arial" w:eastAsia="Times New Roman" w:hAnsi="Arial" w:cs="Arial"/>
          <w:color w:val="313131"/>
          <w:sz w:val="18"/>
          <w:szCs w:val="18"/>
          <w:lang w:eastAsia="en-GB"/>
        </w:rPr>
        <w:t> largest volume for a multi-string cutting and recovery operation from a vessel to date.</w:t>
      </w:r>
    </w:p>
    <w:p w14:paraId="0F55EA3C" w14:textId="77777777" w:rsidR="00966B6A" w:rsidRPr="00966B6A" w:rsidRDefault="00966B6A" w:rsidP="00966B6A">
      <w:pPr>
        <w:shd w:val="clear" w:color="auto" w:fill="FFFFFF"/>
        <w:spacing w:before="375" w:after="225" w:line="450" w:lineRule="atLeast"/>
        <w:textAlignment w:val="baseline"/>
        <w:outlineLvl w:val="2"/>
        <w:rPr>
          <w:rFonts w:ascii="Arial" w:eastAsia="Times New Roman" w:hAnsi="Arial" w:cs="Arial"/>
          <w:b/>
          <w:bCs/>
          <w:caps/>
          <w:color w:val="313131"/>
          <w:sz w:val="28"/>
          <w:szCs w:val="28"/>
          <w:lang w:eastAsia="en-GB"/>
        </w:rPr>
      </w:pPr>
      <w:r w:rsidRPr="00966B6A">
        <w:rPr>
          <w:rFonts w:ascii="Arial" w:eastAsia="Times New Roman" w:hAnsi="Arial" w:cs="Arial"/>
          <w:b/>
          <w:bCs/>
          <w:caps/>
          <w:color w:val="313131"/>
          <w:sz w:val="28"/>
          <w:szCs w:val="28"/>
          <w:lang w:eastAsia="en-GB"/>
        </w:rPr>
        <w:t>THE CHALLENGE</w:t>
      </w:r>
    </w:p>
    <w:p w14:paraId="6E07AD33" w14:textId="77777777" w:rsidR="00966B6A" w:rsidRPr="00966B6A" w:rsidRDefault="00966B6A" w:rsidP="00966B6A">
      <w:pPr>
        <w:shd w:val="clear" w:color="auto" w:fill="FFFFFF"/>
        <w:spacing w:after="0"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color w:val="313131"/>
          <w:sz w:val="18"/>
          <w:szCs w:val="18"/>
          <w:lang w:eastAsia="en-GB"/>
        </w:rPr>
        <w:t>The project scope required Claxton, the lead brand for Acteon’s </w:t>
      </w:r>
      <w:hyperlink r:id="rId6" w:tgtFrame="_blank" w:history="1">
        <w:r w:rsidRPr="00966B6A">
          <w:rPr>
            <w:rFonts w:ascii="Arial" w:eastAsia="Times New Roman" w:hAnsi="Arial" w:cs="Arial"/>
            <w:color w:val="FE370B"/>
            <w:sz w:val="18"/>
            <w:szCs w:val="18"/>
            <w:u w:val="single"/>
            <w:bdr w:val="none" w:sz="0" w:space="0" w:color="auto" w:frame="1"/>
            <w:lang w:eastAsia="en-GB"/>
          </w:rPr>
          <w:t>Drilling and Decommissioning segment</w:t>
        </w:r>
      </w:hyperlink>
      <w:r w:rsidRPr="00966B6A">
        <w:rPr>
          <w:rFonts w:ascii="Arial" w:eastAsia="Times New Roman" w:hAnsi="Arial" w:cs="Arial"/>
          <w:color w:val="313131"/>
          <w:sz w:val="18"/>
          <w:szCs w:val="18"/>
          <w:lang w:eastAsia="en-GB"/>
        </w:rPr>
        <w:t>, to design, test and fabricate bespoke equipment.</w:t>
      </w:r>
    </w:p>
    <w:p w14:paraId="378C8094" w14:textId="77777777" w:rsidR="00966B6A" w:rsidRPr="00966B6A" w:rsidRDefault="00966B6A" w:rsidP="00966B6A">
      <w:pPr>
        <w:shd w:val="clear" w:color="auto" w:fill="FFFFFF"/>
        <w:spacing w:after="375"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color w:val="313131"/>
          <w:sz w:val="18"/>
          <w:szCs w:val="18"/>
          <w:lang w:eastAsia="en-GB"/>
        </w:rPr>
        <w:t>Due to the variety of operating environments, a flexible approach was required to find adaptable solutions. Multiple varieties of tooling and bespoke equipment would need to be quickly developed and supplied within an eight-week lead time to get the spread and personnel mobilised from the UK and Singapore to Thailand whilst mitigating the challenges of COVID-19 travel restrictions which were in place at the time.</w:t>
      </w:r>
    </w:p>
    <w:p w14:paraId="242D7BC5" w14:textId="77777777" w:rsidR="00966B6A" w:rsidRPr="00966B6A" w:rsidRDefault="00966B6A" w:rsidP="00966B6A">
      <w:pPr>
        <w:shd w:val="clear" w:color="auto" w:fill="FFFFFF"/>
        <w:spacing w:before="375" w:after="225" w:line="450" w:lineRule="atLeast"/>
        <w:textAlignment w:val="baseline"/>
        <w:outlineLvl w:val="2"/>
        <w:rPr>
          <w:rFonts w:ascii="Arial" w:eastAsia="Times New Roman" w:hAnsi="Arial" w:cs="Arial"/>
          <w:b/>
          <w:bCs/>
          <w:caps/>
          <w:color w:val="313131"/>
          <w:sz w:val="28"/>
          <w:szCs w:val="28"/>
          <w:lang w:eastAsia="en-GB"/>
        </w:rPr>
      </w:pPr>
      <w:r w:rsidRPr="00966B6A">
        <w:rPr>
          <w:rFonts w:ascii="Arial" w:eastAsia="Times New Roman" w:hAnsi="Arial" w:cs="Arial"/>
          <w:b/>
          <w:bCs/>
          <w:caps/>
          <w:color w:val="313131"/>
          <w:sz w:val="28"/>
          <w:szCs w:val="28"/>
          <w:lang w:eastAsia="en-GB"/>
        </w:rPr>
        <w:t>CUSTOMER GOAL</w:t>
      </w:r>
    </w:p>
    <w:p w14:paraId="7FF1EB69" w14:textId="77777777" w:rsidR="00966B6A" w:rsidRPr="00966B6A" w:rsidRDefault="00966B6A" w:rsidP="00966B6A">
      <w:pPr>
        <w:shd w:val="clear" w:color="auto" w:fill="FFFFFF"/>
        <w:spacing w:after="0"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color w:val="313131"/>
          <w:sz w:val="18"/>
          <w:szCs w:val="18"/>
          <w:lang w:eastAsia="en-GB"/>
        </w:rPr>
        <w:t>The goal was to safely cut and recover over 120 wellheads within the project schedule. The customer needed a proven and consistently reliable cutting method to sever all strings in one go ranging from 7” inner casing up to 30” to optimise vessel utilisation and improve project efficiencies. Claxton’s cut and recovery methodology, which utilises its </w:t>
      </w:r>
      <w:hyperlink r:id="rId7" w:tgtFrame="_blank" w:history="1">
        <w:r w:rsidRPr="00966B6A">
          <w:rPr>
            <w:rFonts w:ascii="Arial" w:eastAsia="Times New Roman" w:hAnsi="Arial" w:cs="Arial"/>
            <w:color w:val="FE370B"/>
            <w:sz w:val="18"/>
            <w:szCs w:val="18"/>
            <w:u w:val="single"/>
            <w:bdr w:val="none" w:sz="0" w:space="0" w:color="auto" w:frame="1"/>
            <w:lang w:eastAsia="en-GB"/>
          </w:rPr>
          <w:t>marine growth removal tool (MWRT)</w:t>
        </w:r>
      </w:hyperlink>
      <w:r w:rsidRPr="00966B6A">
        <w:rPr>
          <w:rFonts w:ascii="Arial" w:eastAsia="Times New Roman" w:hAnsi="Arial" w:cs="Arial"/>
          <w:color w:val="313131"/>
          <w:sz w:val="18"/>
          <w:szCs w:val="18"/>
          <w:lang w:eastAsia="en-GB"/>
        </w:rPr>
        <w:t>, has a proven track record of reducing the recovery time.</w:t>
      </w:r>
    </w:p>
    <w:p w14:paraId="7EE119D8" w14:textId="77777777" w:rsidR="00966B6A" w:rsidRPr="00966B6A" w:rsidRDefault="00966B6A" w:rsidP="00966B6A">
      <w:pPr>
        <w:shd w:val="clear" w:color="auto" w:fill="FFFFFF"/>
        <w:spacing w:before="375" w:after="225" w:line="450" w:lineRule="atLeast"/>
        <w:textAlignment w:val="baseline"/>
        <w:outlineLvl w:val="2"/>
        <w:rPr>
          <w:rFonts w:ascii="Arial" w:eastAsia="Times New Roman" w:hAnsi="Arial" w:cs="Arial"/>
          <w:b/>
          <w:bCs/>
          <w:caps/>
          <w:color w:val="313131"/>
          <w:sz w:val="28"/>
          <w:szCs w:val="28"/>
          <w:lang w:eastAsia="en-GB"/>
        </w:rPr>
      </w:pPr>
      <w:r w:rsidRPr="00966B6A">
        <w:rPr>
          <w:rFonts w:ascii="Arial" w:eastAsia="Times New Roman" w:hAnsi="Arial" w:cs="Arial"/>
          <w:b/>
          <w:bCs/>
          <w:caps/>
          <w:color w:val="313131"/>
          <w:sz w:val="28"/>
          <w:szCs w:val="28"/>
          <w:lang w:eastAsia="en-GB"/>
        </w:rPr>
        <w:t>OUR SOLUTION AND ITS COMMERCIAL BENEFITS</w:t>
      </w:r>
    </w:p>
    <w:p w14:paraId="1CA979AB" w14:textId="77777777" w:rsidR="00966B6A" w:rsidRPr="00966B6A" w:rsidRDefault="00966B6A" w:rsidP="00966B6A">
      <w:pPr>
        <w:shd w:val="clear" w:color="auto" w:fill="FFFFFF"/>
        <w:spacing w:before="375" w:after="150" w:line="360" w:lineRule="atLeast"/>
        <w:textAlignment w:val="baseline"/>
        <w:outlineLvl w:val="4"/>
        <w:rPr>
          <w:rFonts w:ascii="Arial" w:eastAsia="Times New Roman" w:hAnsi="Arial" w:cs="Arial"/>
          <w:color w:val="313131"/>
          <w:spacing w:val="1"/>
          <w:sz w:val="20"/>
          <w:szCs w:val="20"/>
          <w:lang w:eastAsia="en-GB"/>
        </w:rPr>
      </w:pPr>
      <w:r w:rsidRPr="00966B6A">
        <w:rPr>
          <w:rFonts w:ascii="Arial" w:eastAsia="Times New Roman" w:hAnsi="Arial" w:cs="Arial"/>
          <w:color w:val="313131"/>
          <w:spacing w:val="1"/>
          <w:sz w:val="20"/>
          <w:szCs w:val="20"/>
          <w:lang w:eastAsia="en-GB"/>
        </w:rPr>
        <w:t>Market-leading services and integrated solutions</w:t>
      </w:r>
    </w:p>
    <w:p w14:paraId="2CAD54E3" w14:textId="77777777" w:rsidR="00966B6A" w:rsidRPr="00966B6A" w:rsidRDefault="00966B6A" w:rsidP="00966B6A">
      <w:pPr>
        <w:numPr>
          <w:ilvl w:val="0"/>
          <w:numId w:val="1"/>
        </w:numPr>
        <w:shd w:val="clear" w:color="auto" w:fill="FFFFFF"/>
        <w:spacing w:after="0"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color w:val="313131"/>
          <w:sz w:val="18"/>
          <w:szCs w:val="18"/>
          <w:lang w:eastAsia="en-GB"/>
        </w:rPr>
        <w:t>We used our in-house short swallow </w:t>
      </w:r>
      <w:hyperlink r:id="rId8" w:tgtFrame="_blank" w:history="1">
        <w:r w:rsidRPr="00966B6A">
          <w:rPr>
            <w:rFonts w:ascii="Arial" w:eastAsia="Times New Roman" w:hAnsi="Arial" w:cs="Arial"/>
            <w:color w:val="FE370B"/>
            <w:sz w:val="18"/>
            <w:szCs w:val="18"/>
            <w:u w:val="single"/>
            <w:bdr w:val="none" w:sz="0" w:space="0" w:color="auto" w:frame="1"/>
            <w:lang w:eastAsia="en-GB"/>
          </w:rPr>
          <w:t>multi-well retrieval tool</w:t>
        </w:r>
      </w:hyperlink>
      <w:r w:rsidRPr="00966B6A">
        <w:rPr>
          <w:rFonts w:ascii="Arial" w:eastAsia="Times New Roman" w:hAnsi="Arial" w:cs="Arial"/>
          <w:color w:val="313131"/>
          <w:sz w:val="18"/>
          <w:szCs w:val="18"/>
          <w:lang w:eastAsia="en-GB"/>
        </w:rPr>
        <w:t> to accommodate the short swallow subsea well HP housing on the project.</w:t>
      </w:r>
    </w:p>
    <w:p w14:paraId="109E520C" w14:textId="77777777" w:rsidR="00966B6A" w:rsidRPr="00966B6A" w:rsidRDefault="00966B6A" w:rsidP="00966B6A">
      <w:pPr>
        <w:numPr>
          <w:ilvl w:val="0"/>
          <w:numId w:val="1"/>
        </w:numPr>
        <w:shd w:val="clear" w:color="auto" w:fill="FFFFFF"/>
        <w:spacing w:after="30"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color w:val="313131"/>
          <w:sz w:val="18"/>
          <w:szCs w:val="18"/>
          <w:lang w:eastAsia="en-GB"/>
        </w:rPr>
        <w:t>Design of multi-well retrieval tool dog clamps were required so we were not limited to the 16-3/4” Cam hub dogs and 16-3/4” H4 Dogs.</w:t>
      </w:r>
    </w:p>
    <w:p w14:paraId="24BE5813" w14:textId="77777777" w:rsidR="00966B6A" w:rsidRPr="00966B6A" w:rsidRDefault="00966B6A" w:rsidP="00966B6A">
      <w:pPr>
        <w:numPr>
          <w:ilvl w:val="0"/>
          <w:numId w:val="1"/>
        </w:numPr>
        <w:shd w:val="clear" w:color="auto" w:fill="FFFFFF"/>
        <w:spacing w:after="0"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color w:val="313131"/>
          <w:sz w:val="18"/>
          <w:szCs w:val="18"/>
          <w:lang w:eastAsia="en-GB"/>
        </w:rPr>
        <w:t>We used our in-house capability to rapidly design bespoke drift </w:t>
      </w:r>
      <w:hyperlink r:id="rId9" w:tgtFrame="_blank" w:history="1">
        <w:r w:rsidRPr="00966B6A">
          <w:rPr>
            <w:rFonts w:ascii="Arial" w:eastAsia="Times New Roman" w:hAnsi="Arial" w:cs="Arial"/>
            <w:color w:val="FE370B"/>
            <w:sz w:val="18"/>
            <w:szCs w:val="18"/>
            <w:u w:val="single"/>
            <w:bdr w:val="none" w:sz="0" w:space="0" w:color="auto" w:frame="1"/>
            <w:lang w:eastAsia="en-GB"/>
          </w:rPr>
          <w:t>cleaning tools</w:t>
        </w:r>
      </w:hyperlink>
      <w:r w:rsidRPr="00966B6A">
        <w:rPr>
          <w:rFonts w:ascii="Arial" w:eastAsia="Times New Roman" w:hAnsi="Arial" w:cs="Arial"/>
          <w:color w:val="313131"/>
          <w:sz w:val="18"/>
          <w:szCs w:val="18"/>
          <w:lang w:eastAsia="en-GB"/>
        </w:rPr>
        <w:t> for 7”, 9-5/8”,13-3/8”, 20” &amp; 30” sizes.</w:t>
      </w:r>
    </w:p>
    <w:p w14:paraId="35458FD8" w14:textId="77777777" w:rsidR="00966B6A" w:rsidRPr="00966B6A" w:rsidRDefault="00966B6A" w:rsidP="00966B6A">
      <w:pPr>
        <w:shd w:val="clear" w:color="auto" w:fill="FFFFFF"/>
        <w:spacing w:after="0"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b/>
          <w:bCs/>
          <w:color w:val="313131"/>
          <w:sz w:val="18"/>
          <w:szCs w:val="18"/>
          <w:bdr w:val="none" w:sz="0" w:space="0" w:color="auto" w:frame="1"/>
          <w:lang w:eastAsia="en-GB"/>
        </w:rPr>
        <w:t>We work at scale with a proven track record for delivery</w:t>
      </w:r>
    </w:p>
    <w:p w14:paraId="48AC1B20" w14:textId="77777777" w:rsidR="00966B6A" w:rsidRPr="00966B6A" w:rsidRDefault="00966B6A" w:rsidP="00966B6A">
      <w:pPr>
        <w:numPr>
          <w:ilvl w:val="0"/>
          <w:numId w:val="2"/>
        </w:numPr>
        <w:shd w:val="clear" w:color="auto" w:fill="FFFFFF"/>
        <w:spacing w:after="30"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color w:val="313131"/>
          <w:sz w:val="18"/>
          <w:szCs w:val="18"/>
          <w:lang w:eastAsia="en-GB"/>
        </w:rPr>
        <w:t xml:space="preserve">Claxton has a proven track record of operating in </w:t>
      </w:r>
      <w:proofErr w:type="gramStart"/>
      <w:r w:rsidRPr="00966B6A">
        <w:rPr>
          <w:rFonts w:ascii="Arial" w:eastAsia="Times New Roman" w:hAnsi="Arial" w:cs="Arial"/>
          <w:color w:val="313131"/>
          <w:sz w:val="18"/>
          <w:szCs w:val="18"/>
          <w:lang w:eastAsia="en-GB"/>
        </w:rPr>
        <w:t>South East</w:t>
      </w:r>
      <w:proofErr w:type="gramEnd"/>
      <w:r w:rsidRPr="00966B6A">
        <w:rPr>
          <w:rFonts w:ascii="Arial" w:eastAsia="Times New Roman" w:hAnsi="Arial" w:cs="Arial"/>
          <w:color w:val="313131"/>
          <w:sz w:val="18"/>
          <w:szCs w:val="18"/>
          <w:lang w:eastAsia="en-GB"/>
        </w:rPr>
        <w:t xml:space="preserve"> Asia with the ability to cut a variety of subsea wells in challenging conditions.</w:t>
      </w:r>
    </w:p>
    <w:p w14:paraId="0D99634F" w14:textId="77777777" w:rsidR="00966B6A" w:rsidRPr="00966B6A" w:rsidRDefault="00966B6A" w:rsidP="00966B6A">
      <w:pPr>
        <w:shd w:val="clear" w:color="auto" w:fill="FFFFFF"/>
        <w:spacing w:after="0"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b/>
          <w:bCs/>
          <w:color w:val="313131"/>
          <w:sz w:val="18"/>
          <w:szCs w:val="18"/>
          <w:bdr w:val="none" w:sz="0" w:space="0" w:color="auto" w:frame="1"/>
          <w:lang w:eastAsia="en-GB"/>
        </w:rPr>
        <w:t>We optimise the project to increase commercial value</w:t>
      </w:r>
    </w:p>
    <w:p w14:paraId="50838884" w14:textId="77777777" w:rsidR="00966B6A" w:rsidRPr="00966B6A" w:rsidRDefault="00966B6A" w:rsidP="00966B6A">
      <w:pPr>
        <w:numPr>
          <w:ilvl w:val="0"/>
          <w:numId w:val="3"/>
        </w:numPr>
        <w:shd w:val="clear" w:color="auto" w:fill="FFFFFF"/>
        <w:spacing w:after="0"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color w:val="313131"/>
          <w:sz w:val="18"/>
          <w:szCs w:val="18"/>
          <w:lang w:eastAsia="en-GB"/>
        </w:rPr>
        <w:t>Our proprietary </w:t>
      </w:r>
      <w:hyperlink r:id="rId10" w:tgtFrame="_blank" w:history="1">
        <w:r w:rsidRPr="00966B6A">
          <w:rPr>
            <w:rFonts w:ascii="Arial" w:eastAsia="Times New Roman" w:hAnsi="Arial" w:cs="Arial"/>
            <w:color w:val="FE370B"/>
            <w:sz w:val="18"/>
            <w:szCs w:val="18"/>
            <w:u w:val="single"/>
            <w:bdr w:val="none" w:sz="0" w:space="0" w:color="auto" w:frame="1"/>
            <w:lang w:eastAsia="en-GB"/>
          </w:rPr>
          <w:t>multi-string cutting (MSC) tool</w:t>
        </w:r>
      </w:hyperlink>
      <w:r w:rsidRPr="00966B6A">
        <w:rPr>
          <w:rFonts w:ascii="Arial" w:eastAsia="Times New Roman" w:hAnsi="Arial" w:cs="Arial"/>
          <w:color w:val="313131"/>
          <w:sz w:val="18"/>
          <w:szCs w:val="18"/>
          <w:lang w:eastAsia="en-GB"/>
        </w:rPr>
        <w:t> is a proven and consistently reliable cutting method that can sever all strings in one go; ranging from 7” inner casing up to 30” which minimised vessel time, therefore, contributing to overall increased commercial value of the project.</w:t>
      </w:r>
    </w:p>
    <w:p w14:paraId="61192058" w14:textId="77777777" w:rsidR="00966B6A" w:rsidRPr="00966B6A" w:rsidRDefault="00966B6A" w:rsidP="00966B6A">
      <w:pPr>
        <w:numPr>
          <w:ilvl w:val="0"/>
          <w:numId w:val="3"/>
        </w:numPr>
        <w:shd w:val="clear" w:color="auto" w:fill="FFFFFF"/>
        <w:spacing w:after="30"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color w:val="313131"/>
          <w:sz w:val="18"/>
          <w:szCs w:val="18"/>
          <w:lang w:eastAsia="en-GB"/>
        </w:rPr>
        <w:t>Our ability to perform recovery after cutting, utilising our multi-well retrieval tool resulted in reduced recovery time and proved to be a reliable and safe method.</w:t>
      </w:r>
    </w:p>
    <w:p w14:paraId="1BFABB7E" w14:textId="77777777" w:rsidR="00966B6A" w:rsidRPr="00966B6A" w:rsidRDefault="00966B6A" w:rsidP="00966B6A">
      <w:pPr>
        <w:shd w:val="clear" w:color="auto" w:fill="FFFFFF"/>
        <w:spacing w:after="0"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b/>
          <w:bCs/>
          <w:color w:val="313131"/>
          <w:sz w:val="18"/>
          <w:szCs w:val="18"/>
          <w:bdr w:val="none" w:sz="0" w:space="0" w:color="auto" w:frame="1"/>
          <w:lang w:eastAsia="en-GB"/>
        </w:rPr>
        <w:t>We minimise the environmental impact</w:t>
      </w:r>
    </w:p>
    <w:p w14:paraId="7CF79D59" w14:textId="77777777" w:rsidR="00966B6A" w:rsidRPr="00966B6A" w:rsidRDefault="00966B6A" w:rsidP="00966B6A">
      <w:pPr>
        <w:numPr>
          <w:ilvl w:val="0"/>
          <w:numId w:val="4"/>
        </w:numPr>
        <w:shd w:val="clear" w:color="auto" w:fill="FFFFFF"/>
        <w:spacing w:after="30"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color w:val="313131"/>
          <w:sz w:val="18"/>
          <w:szCs w:val="18"/>
          <w:lang w:eastAsia="en-GB"/>
        </w:rPr>
        <w:t>We cut below the mudline which left a clean seabed.</w:t>
      </w:r>
    </w:p>
    <w:p w14:paraId="425C5199" w14:textId="77777777" w:rsidR="00966B6A" w:rsidRPr="00966B6A" w:rsidRDefault="00966B6A" w:rsidP="00966B6A">
      <w:pPr>
        <w:numPr>
          <w:ilvl w:val="0"/>
          <w:numId w:val="4"/>
        </w:numPr>
        <w:shd w:val="clear" w:color="auto" w:fill="FFFFFF"/>
        <w:spacing w:after="30"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color w:val="313131"/>
          <w:sz w:val="18"/>
          <w:szCs w:val="18"/>
          <w:lang w:eastAsia="en-GB"/>
        </w:rPr>
        <w:t>We reduced the carbon footprint of the vessel required to remove wells by providing a timesaving cutting and immediate recovery solution.</w:t>
      </w:r>
    </w:p>
    <w:p w14:paraId="6AB33492" w14:textId="77777777" w:rsidR="00966B6A" w:rsidRPr="00966B6A" w:rsidRDefault="00966B6A" w:rsidP="00966B6A">
      <w:pPr>
        <w:shd w:val="clear" w:color="auto" w:fill="FFFFFF"/>
        <w:spacing w:before="375" w:after="225" w:line="450" w:lineRule="atLeast"/>
        <w:textAlignment w:val="baseline"/>
        <w:outlineLvl w:val="2"/>
        <w:rPr>
          <w:rFonts w:ascii="Arial" w:eastAsia="Times New Roman" w:hAnsi="Arial" w:cs="Arial"/>
          <w:b/>
          <w:bCs/>
          <w:caps/>
          <w:color w:val="313131"/>
          <w:sz w:val="28"/>
          <w:szCs w:val="28"/>
          <w:lang w:eastAsia="en-GB"/>
        </w:rPr>
      </w:pPr>
      <w:r w:rsidRPr="00966B6A">
        <w:rPr>
          <w:rFonts w:ascii="Arial" w:eastAsia="Times New Roman" w:hAnsi="Arial" w:cs="Arial"/>
          <w:b/>
          <w:bCs/>
          <w:caps/>
          <w:color w:val="313131"/>
          <w:sz w:val="28"/>
          <w:szCs w:val="28"/>
          <w:lang w:eastAsia="en-GB"/>
        </w:rPr>
        <w:t>PRODUCTS USED</w:t>
      </w:r>
    </w:p>
    <w:p w14:paraId="77F4A4A5" w14:textId="77777777" w:rsidR="00966B6A" w:rsidRPr="00966B6A" w:rsidRDefault="00A33F19" w:rsidP="00966B6A">
      <w:pPr>
        <w:numPr>
          <w:ilvl w:val="0"/>
          <w:numId w:val="5"/>
        </w:numPr>
        <w:shd w:val="clear" w:color="auto" w:fill="FFFFFF"/>
        <w:spacing w:after="0" w:line="240" w:lineRule="auto"/>
        <w:textAlignment w:val="baseline"/>
        <w:rPr>
          <w:rFonts w:ascii="Arial" w:eastAsia="Times New Roman" w:hAnsi="Arial" w:cs="Arial"/>
          <w:color w:val="313131"/>
          <w:sz w:val="18"/>
          <w:szCs w:val="18"/>
          <w:lang w:eastAsia="en-GB"/>
        </w:rPr>
      </w:pPr>
      <w:hyperlink r:id="rId11" w:tgtFrame="_blank" w:history="1">
        <w:r w:rsidR="00966B6A" w:rsidRPr="00966B6A">
          <w:rPr>
            <w:rFonts w:ascii="Arial" w:eastAsia="Times New Roman" w:hAnsi="Arial" w:cs="Arial"/>
            <w:b/>
            <w:bCs/>
            <w:color w:val="FE370B"/>
            <w:sz w:val="18"/>
            <w:szCs w:val="18"/>
            <w:u w:val="single"/>
            <w:bdr w:val="none" w:sz="0" w:space="0" w:color="auto" w:frame="1"/>
            <w:lang w:eastAsia="en-GB"/>
          </w:rPr>
          <w:t>Multi-string cutting (MSC)</w:t>
        </w:r>
        <w:r w:rsidR="00966B6A" w:rsidRPr="00966B6A">
          <w:rPr>
            <w:rFonts w:ascii="Arial" w:eastAsia="Times New Roman" w:hAnsi="Arial" w:cs="Arial"/>
            <w:color w:val="FE370B"/>
            <w:sz w:val="18"/>
            <w:szCs w:val="18"/>
            <w:u w:val="single"/>
            <w:bdr w:val="none" w:sz="0" w:space="0" w:color="auto" w:frame="1"/>
            <w:lang w:eastAsia="en-GB"/>
          </w:rPr>
          <w:t> </w:t>
        </w:r>
        <w:r w:rsidR="00966B6A" w:rsidRPr="00966B6A">
          <w:rPr>
            <w:rFonts w:ascii="Arial" w:eastAsia="Times New Roman" w:hAnsi="Arial" w:cs="Arial"/>
            <w:b/>
            <w:bCs/>
            <w:color w:val="FE370B"/>
            <w:sz w:val="18"/>
            <w:szCs w:val="18"/>
            <w:u w:val="single"/>
            <w:bdr w:val="none" w:sz="0" w:space="0" w:color="auto" w:frame="1"/>
            <w:lang w:eastAsia="en-GB"/>
          </w:rPr>
          <w:t>tool 2.0 </w:t>
        </w:r>
      </w:hyperlink>
      <w:r w:rsidR="00966B6A" w:rsidRPr="00966B6A">
        <w:rPr>
          <w:rFonts w:ascii="Arial" w:eastAsia="Times New Roman" w:hAnsi="Arial" w:cs="Arial"/>
          <w:color w:val="313131"/>
          <w:sz w:val="18"/>
          <w:szCs w:val="18"/>
          <w:lang w:eastAsia="en-GB"/>
        </w:rPr>
        <w:t>with ancillary equipment</w:t>
      </w:r>
    </w:p>
    <w:p w14:paraId="7F5D4573" w14:textId="77777777" w:rsidR="00966B6A" w:rsidRPr="00966B6A" w:rsidRDefault="00A33F19" w:rsidP="00966B6A">
      <w:pPr>
        <w:numPr>
          <w:ilvl w:val="0"/>
          <w:numId w:val="5"/>
        </w:numPr>
        <w:shd w:val="clear" w:color="auto" w:fill="FFFFFF"/>
        <w:spacing w:after="0" w:line="240" w:lineRule="auto"/>
        <w:textAlignment w:val="baseline"/>
        <w:rPr>
          <w:rFonts w:ascii="Arial" w:eastAsia="Times New Roman" w:hAnsi="Arial" w:cs="Arial"/>
          <w:color w:val="313131"/>
          <w:sz w:val="18"/>
          <w:szCs w:val="18"/>
          <w:lang w:eastAsia="en-GB"/>
        </w:rPr>
      </w:pPr>
      <w:hyperlink r:id="rId12" w:tgtFrame="_blank" w:history="1">
        <w:r w:rsidR="00966B6A" w:rsidRPr="00966B6A">
          <w:rPr>
            <w:rFonts w:ascii="Arial" w:eastAsia="Times New Roman" w:hAnsi="Arial" w:cs="Arial"/>
            <w:b/>
            <w:bCs/>
            <w:color w:val="FE370B"/>
            <w:sz w:val="18"/>
            <w:szCs w:val="18"/>
            <w:u w:val="single"/>
            <w:bdr w:val="none" w:sz="0" w:space="0" w:color="auto" w:frame="1"/>
            <w:lang w:eastAsia="en-GB"/>
          </w:rPr>
          <w:t>Multi-wellhead retrieval tool</w:t>
        </w:r>
      </w:hyperlink>
      <w:r w:rsidR="00966B6A" w:rsidRPr="00966B6A">
        <w:rPr>
          <w:rFonts w:ascii="Arial" w:eastAsia="Times New Roman" w:hAnsi="Arial" w:cs="Arial"/>
          <w:color w:val="313131"/>
          <w:sz w:val="18"/>
          <w:szCs w:val="18"/>
          <w:lang w:eastAsia="en-GB"/>
        </w:rPr>
        <w:t> with ancillary equipment</w:t>
      </w:r>
    </w:p>
    <w:p w14:paraId="383E4231" w14:textId="77777777" w:rsidR="00966B6A" w:rsidRPr="00966B6A" w:rsidRDefault="00A33F19" w:rsidP="00966B6A">
      <w:pPr>
        <w:numPr>
          <w:ilvl w:val="0"/>
          <w:numId w:val="5"/>
        </w:numPr>
        <w:shd w:val="clear" w:color="auto" w:fill="FFFFFF"/>
        <w:spacing w:after="0" w:line="240" w:lineRule="auto"/>
        <w:textAlignment w:val="baseline"/>
        <w:rPr>
          <w:rFonts w:ascii="Arial" w:eastAsia="Times New Roman" w:hAnsi="Arial" w:cs="Arial"/>
          <w:color w:val="313131"/>
          <w:sz w:val="18"/>
          <w:szCs w:val="18"/>
          <w:lang w:eastAsia="en-GB"/>
        </w:rPr>
      </w:pPr>
      <w:hyperlink r:id="rId13" w:tgtFrame="_blank" w:history="1">
        <w:r w:rsidR="00966B6A" w:rsidRPr="00966B6A">
          <w:rPr>
            <w:rFonts w:ascii="Arial" w:eastAsia="Times New Roman" w:hAnsi="Arial" w:cs="Arial"/>
            <w:b/>
            <w:bCs/>
            <w:color w:val="FE370B"/>
            <w:sz w:val="18"/>
            <w:szCs w:val="18"/>
            <w:u w:val="single"/>
            <w:bdr w:val="none" w:sz="0" w:space="0" w:color="auto" w:frame="1"/>
            <w:lang w:eastAsia="en-GB"/>
          </w:rPr>
          <w:t>Marine growth removal tool</w:t>
        </w:r>
      </w:hyperlink>
    </w:p>
    <w:p w14:paraId="477E1D8E" w14:textId="77777777" w:rsidR="00966B6A" w:rsidRPr="00966B6A" w:rsidRDefault="00A33F19" w:rsidP="00966B6A">
      <w:pPr>
        <w:numPr>
          <w:ilvl w:val="0"/>
          <w:numId w:val="5"/>
        </w:numPr>
        <w:shd w:val="clear" w:color="auto" w:fill="FFFFFF"/>
        <w:spacing w:after="0" w:line="240" w:lineRule="auto"/>
        <w:textAlignment w:val="baseline"/>
        <w:rPr>
          <w:rFonts w:ascii="Arial" w:eastAsia="Times New Roman" w:hAnsi="Arial" w:cs="Arial"/>
          <w:color w:val="313131"/>
          <w:sz w:val="18"/>
          <w:szCs w:val="18"/>
          <w:lang w:eastAsia="en-GB"/>
        </w:rPr>
      </w:pPr>
      <w:hyperlink r:id="rId14" w:tgtFrame="_blank" w:history="1">
        <w:r w:rsidR="00966B6A" w:rsidRPr="00966B6A">
          <w:rPr>
            <w:rFonts w:ascii="Arial" w:eastAsia="Times New Roman" w:hAnsi="Arial" w:cs="Arial"/>
            <w:b/>
            <w:bCs/>
            <w:color w:val="FE370B"/>
            <w:sz w:val="18"/>
            <w:szCs w:val="18"/>
            <w:u w:val="single"/>
            <w:bdr w:val="none" w:sz="0" w:space="0" w:color="auto" w:frame="1"/>
            <w:lang w:eastAsia="en-GB"/>
          </w:rPr>
          <w:t>Drift cleaning tool</w:t>
        </w:r>
      </w:hyperlink>
      <w:r w:rsidR="00966B6A" w:rsidRPr="00966B6A">
        <w:rPr>
          <w:rFonts w:ascii="Arial" w:eastAsia="Times New Roman" w:hAnsi="Arial" w:cs="Arial"/>
          <w:color w:val="313131"/>
          <w:sz w:val="18"/>
          <w:szCs w:val="18"/>
          <w:lang w:eastAsia="en-GB"/>
        </w:rPr>
        <w:t> with ancillary equipment</w:t>
      </w:r>
    </w:p>
    <w:p w14:paraId="4C409C90" w14:textId="77777777" w:rsidR="00966B6A" w:rsidRPr="00966B6A" w:rsidRDefault="00966B6A" w:rsidP="00966B6A">
      <w:pPr>
        <w:numPr>
          <w:ilvl w:val="0"/>
          <w:numId w:val="5"/>
        </w:numPr>
        <w:shd w:val="clear" w:color="auto" w:fill="FFFFFF"/>
        <w:spacing w:after="0"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b/>
          <w:bCs/>
          <w:color w:val="313131"/>
          <w:sz w:val="18"/>
          <w:szCs w:val="18"/>
          <w:bdr w:val="none" w:sz="0" w:space="0" w:color="auto" w:frame="1"/>
          <w:lang w:eastAsia="en-GB"/>
        </w:rPr>
        <w:t>Deployment frame</w:t>
      </w:r>
      <w:r w:rsidRPr="00966B6A">
        <w:rPr>
          <w:rFonts w:ascii="Arial" w:eastAsia="Times New Roman" w:hAnsi="Arial" w:cs="Arial"/>
          <w:color w:val="313131"/>
          <w:sz w:val="18"/>
          <w:szCs w:val="18"/>
          <w:lang w:eastAsia="en-GB"/>
        </w:rPr>
        <w:t> on the vessel</w:t>
      </w:r>
    </w:p>
    <w:p w14:paraId="65C32131" w14:textId="77777777" w:rsidR="00966B6A" w:rsidRPr="00966B6A" w:rsidRDefault="00966B6A" w:rsidP="00966B6A">
      <w:pPr>
        <w:numPr>
          <w:ilvl w:val="0"/>
          <w:numId w:val="5"/>
        </w:numPr>
        <w:shd w:val="clear" w:color="auto" w:fill="FFFFFF"/>
        <w:spacing w:after="0" w:line="240" w:lineRule="auto"/>
        <w:textAlignment w:val="baseline"/>
        <w:rPr>
          <w:rFonts w:ascii="Arial" w:eastAsia="Times New Roman" w:hAnsi="Arial" w:cs="Arial"/>
          <w:color w:val="313131"/>
          <w:sz w:val="18"/>
          <w:szCs w:val="18"/>
          <w:lang w:eastAsia="en-GB"/>
        </w:rPr>
      </w:pPr>
      <w:r w:rsidRPr="00966B6A">
        <w:rPr>
          <w:rFonts w:ascii="Arial" w:eastAsia="Times New Roman" w:hAnsi="Arial" w:cs="Arial"/>
          <w:b/>
          <w:bCs/>
          <w:color w:val="313131"/>
          <w:sz w:val="18"/>
          <w:szCs w:val="18"/>
          <w:bdr w:val="none" w:sz="0" w:space="0" w:color="auto" w:frame="1"/>
          <w:lang w:eastAsia="en-GB"/>
        </w:rPr>
        <w:t>Wellhead flow port plugging package</w:t>
      </w:r>
    </w:p>
    <w:p w14:paraId="0C02F323" w14:textId="317F59DE" w:rsidR="008C7134" w:rsidRDefault="008C7134">
      <w:pPr>
        <w:rPr>
          <w:sz w:val="12"/>
          <w:szCs w:val="12"/>
        </w:rPr>
      </w:pPr>
    </w:p>
    <w:p w14:paraId="7DA76639" w14:textId="7B254C71" w:rsidR="00966B6A" w:rsidRPr="00966B6A" w:rsidRDefault="00966B6A">
      <w:pPr>
        <w:rPr>
          <w:sz w:val="12"/>
          <w:szCs w:val="12"/>
        </w:rPr>
      </w:pPr>
      <w:r>
        <w:rPr>
          <w:noProof/>
          <w:sz w:val="12"/>
          <w:szCs w:val="12"/>
        </w:rPr>
        <w:drawing>
          <wp:inline distT="0" distB="0" distL="0" distR="0" wp14:anchorId="60F29105" wp14:editId="7B5FED2C">
            <wp:extent cx="5486400" cy="73152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486400" cy="7315200"/>
                    </a:xfrm>
                    <a:prstGeom prst="rect">
                      <a:avLst/>
                    </a:prstGeom>
                  </pic:spPr>
                </pic:pic>
              </a:graphicData>
            </a:graphic>
          </wp:inline>
        </w:drawing>
      </w:r>
    </w:p>
    <w:sectPr w:rsidR="00966B6A" w:rsidRPr="00966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614F"/>
    <w:multiLevelType w:val="multilevel"/>
    <w:tmpl w:val="AB08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C00FE9"/>
    <w:multiLevelType w:val="multilevel"/>
    <w:tmpl w:val="1D3C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DC5D4C"/>
    <w:multiLevelType w:val="multilevel"/>
    <w:tmpl w:val="FDB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BB7EDB"/>
    <w:multiLevelType w:val="multilevel"/>
    <w:tmpl w:val="FB9A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AF7199"/>
    <w:multiLevelType w:val="multilevel"/>
    <w:tmpl w:val="A0C4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6A"/>
    <w:rsid w:val="00064E33"/>
    <w:rsid w:val="008C7134"/>
    <w:rsid w:val="00966B6A"/>
    <w:rsid w:val="00A33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F222"/>
  <w15:chartTrackingRefBased/>
  <w15:docId w15:val="{444BD6FE-61E6-4372-9F8E-D1A0B87E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66B6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966B6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6B6A"/>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966B6A"/>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966B6A"/>
    <w:rPr>
      <w:b/>
      <w:bCs/>
    </w:rPr>
  </w:style>
  <w:style w:type="paragraph" w:styleId="NormalWeb">
    <w:name w:val="Normal (Web)"/>
    <w:basedOn w:val="Normal"/>
    <w:uiPriority w:val="99"/>
    <w:semiHidden/>
    <w:unhideWhenUsed/>
    <w:rsid w:val="00966B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66B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7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eon.com/products-services/wellhead-recovery-tool/" TargetMode="External"/><Relationship Id="rId13" Type="http://schemas.openxmlformats.org/officeDocument/2006/relationships/hyperlink" Target="https://acteon.com/products-services/marine-growth-removal-systems/"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acteon.com/products-services/marine-growth-removal-systems/" TargetMode="External"/><Relationship Id="rId12" Type="http://schemas.openxmlformats.org/officeDocument/2006/relationships/hyperlink" Target="https://acteon.com/products-services/wellhead-recovery-too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acteon.com/drilling-decommissioning/" TargetMode="External"/><Relationship Id="rId11" Type="http://schemas.openxmlformats.org/officeDocument/2006/relationships/hyperlink" Target="https://acteon.com/products-services/sabre-and-multi-string-cutting-msc/" TargetMode="External"/><Relationship Id="rId5" Type="http://schemas.openxmlformats.org/officeDocument/2006/relationships/hyperlink" Target="https://acteon.com/drilling-decommissioning/claxton" TargetMode="External"/><Relationship Id="rId15" Type="http://schemas.openxmlformats.org/officeDocument/2006/relationships/image" Target="media/image1.jpg"/><Relationship Id="rId10" Type="http://schemas.openxmlformats.org/officeDocument/2006/relationships/hyperlink" Target="https://acteon.com/products-services/sabre-and-multi-string-cutting-msc/"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acteon.com/products-services/wellbore-cleaning-tools/" TargetMode="External"/><Relationship Id="rId14" Type="http://schemas.openxmlformats.org/officeDocument/2006/relationships/hyperlink" Target="https://acteon.com/products-services/wellbore-cleaning-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FD0F6BF82EC04EA782EC0318B77EFC" ma:contentTypeVersion="21" ma:contentTypeDescription="Create a new document." ma:contentTypeScope="" ma:versionID="6dafb1da73af6ffa132d6e33b89ec2dc">
  <xsd:schema xmlns:xsd="http://www.w3.org/2001/XMLSchema" xmlns:xs="http://www.w3.org/2001/XMLSchema" xmlns:p="http://schemas.microsoft.com/office/2006/metadata/properties" xmlns:ns2="90f7ff35-8b35-40f2-a7eb-5fa4bbb384ef" xmlns:ns3="28d1d39b-2ae0-4e38-b4c7-024b4beb3d16" xmlns:ns4="67a40a73-1e96-4fb8-a25e-25bca2bf04fa" targetNamespace="http://schemas.microsoft.com/office/2006/metadata/properties" ma:root="true" ma:fieldsID="afbe8395c52bf1217d005a960f8bb0f9" ns2:_="" ns3:_="" ns4:_="">
    <xsd:import namespace="90f7ff35-8b35-40f2-a7eb-5fa4bbb384ef"/>
    <xsd:import namespace="28d1d39b-2ae0-4e38-b4c7-024b4beb3d16"/>
    <xsd:import namespace="67a40a73-1e96-4fb8-a25e-25bca2bf04fa"/>
    <xsd:element name="properties">
      <xsd:complexType>
        <xsd:sequence>
          <xsd:element name="documentManagement">
            <xsd:complexType>
              <xsd:all>
                <xsd:element ref="ns2:MigrationSourceURL" minOccurs="0"/>
                <xsd:element ref="ns3:SharedWithUsers" minOccurs="0"/>
                <xsd:element ref="ns3:SharingHintHash"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7ff35-8b35-40f2-a7eb-5fa4bbb384ef"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bea4d2c-f7bf-40ad-a661-fcd05b475e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1d39b-2ae0-4e38-b4c7-024b4beb3d1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a40a73-1e96-4fb8-a25e-25bca2bf04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5bad153e-3b27-4404-a650-86f90dbca35f}" ma:internalName="TaxCatchAll" ma:showField="CatchAllData" ma:web="67a40a73-1e96-4fb8-a25e-25bca2bf0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a40a73-1e96-4fb8-a25e-25bca2bf04fa" xsi:nil="true"/>
    <lcf76f155ced4ddcb4097134ff3c332f xmlns="90f7ff35-8b35-40f2-a7eb-5fa4bbb384ef">
      <Terms xmlns="http://schemas.microsoft.com/office/infopath/2007/PartnerControls"/>
    </lcf76f155ced4ddcb4097134ff3c332f>
    <MigrationSourceURL xmlns="90f7ff35-8b35-40f2-a7eb-5fa4bbb384ef" xsi:nil="true"/>
  </documentManagement>
</p:properties>
</file>

<file path=customXml/itemProps1.xml><?xml version="1.0" encoding="utf-8"?>
<ds:datastoreItem xmlns:ds="http://schemas.openxmlformats.org/officeDocument/2006/customXml" ds:itemID="{B1B64FFE-F33B-4893-AE87-0E7753EAE125}"/>
</file>

<file path=customXml/itemProps2.xml><?xml version="1.0" encoding="utf-8"?>
<ds:datastoreItem xmlns:ds="http://schemas.openxmlformats.org/officeDocument/2006/customXml" ds:itemID="{076D48AC-979E-4C13-ACA4-80599B8E15BA}"/>
</file>

<file path=customXml/itemProps3.xml><?xml version="1.0" encoding="utf-8"?>
<ds:datastoreItem xmlns:ds="http://schemas.openxmlformats.org/officeDocument/2006/customXml" ds:itemID="{AA41415A-0F3E-45DD-8F2D-392D7EC171BB}"/>
</file>

<file path=docProps/app.xml><?xml version="1.0" encoding="utf-8"?>
<Properties xmlns="http://schemas.openxmlformats.org/officeDocument/2006/extended-properties" xmlns:vt="http://schemas.openxmlformats.org/officeDocument/2006/docPropsVTypes">
  <Template>Normal</Template>
  <TotalTime>9</TotalTime>
  <Pages>2</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Bland</dc:creator>
  <cp:keywords/>
  <dc:description/>
  <cp:lastModifiedBy>Louise Brand</cp:lastModifiedBy>
  <cp:revision>3</cp:revision>
  <dcterms:created xsi:type="dcterms:W3CDTF">2022-01-27T11:44:00Z</dcterms:created>
  <dcterms:modified xsi:type="dcterms:W3CDTF">2022-01-27T11:44:00Z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0x01010068FD0F6BF82EC04EA782EC0318B77EFC</vt:lpwstr>
  </property>
</Properties>
</file>